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406D" w:rsidRDefault="00B91369">
      <w:pPr>
        <w:jc w:val="center"/>
        <w:rPr>
          <w:b/>
        </w:rPr>
      </w:pPr>
      <w:r>
        <w:rPr>
          <w:b/>
        </w:rPr>
        <w:t>Mathe - Modellierungstage</w:t>
      </w:r>
    </w:p>
    <w:p w:rsidR="0017406D" w:rsidRDefault="0017406D">
      <w:pPr>
        <w:jc w:val="center"/>
        <w:rPr>
          <w:b/>
        </w:rPr>
      </w:pPr>
    </w:p>
    <w:p w:rsidR="0017406D" w:rsidRDefault="00B91369">
      <w:pPr>
        <w:jc w:val="center"/>
      </w:pPr>
      <w:r>
        <w:t xml:space="preserve">Maximilian </w:t>
      </w:r>
      <w:proofErr w:type="spellStart"/>
      <w:r>
        <w:t>Pixner</w:t>
      </w:r>
      <w:proofErr w:type="spellEnd"/>
    </w:p>
    <w:p w:rsidR="0017406D" w:rsidRDefault="00B91369">
      <w:pPr>
        <w:jc w:val="center"/>
      </w:pPr>
      <w:r>
        <w:t xml:space="preserve">Katharina Königsrainer </w:t>
      </w:r>
    </w:p>
    <w:p w:rsidR="0017406D" w:rsidRDefault="00B91369">
      <w:pPr>
        <w:jc w:val="center"/>
      </w:pPr>
      <w:r>
        <w:t>Serena Pur</w:t>
      </w:r>
    </w:p>
    <w:p w:rsidR="0017406D" w:rsidRDefault="00B91369">
      <w:pPr>
        <w:jc w:val="center"/>
      </w:pPr>
      <w:r>
        <w:t>Luc-Benedikt Schulte</w:t>
      </w:r>
    </w:p>
    <w:p w:rsidR="0017406D" w:rsidRDefault="0017406D">
      <w:pPr>
        <w:jc w:val="center"/>
      </w:pPr>
    </w:p>
    <w:p w:rsidR="0017406D" w:rsidRDefault="0017406D">
      <w:pPr>
        <w:jc w:val="center"/>
      </w:pPr>
    </w:p>
    <w:p w:rsidR="0017406D" w:rsidRDefault="0017406D"/>
    <w:p w:rsidR="0017406D" w:rsidRDefault="0017406D">
      <w:pPr>
        <w:jc w:val="center"/>
        <w:rPr>
          <w:b/>
        </w:rPr>
      </w:pPr>
    </w:p>
    <w:p w:rsidR="0017406D" w:rsidRDefault="00B91369">
      <w:r>
        <w:rPr>
          <w:b/>
        </w:rPr>
        <w:t xml:space="preserve">Thema: </w:t>
      </w:r>
      <w:r>
        <w:t>Man glaubt es kaum: Kommunikation ohne Handy ist möglich!</w:t>
      </w:r>
    </w:p>
    <w:p w:rsidR="0017406D" w:rsidRDefault="0017406D">
      <w:pPr>
        <w:rPr>
          <w:b/>
        </w:rPr>
      </w:pPr>
    </w:p>
    <w:p w:rsidR="0017406D" w:rsidRDefault="00B91369">
      <w:r>
        <w:rPr>
          <w:b/>
        </w:rPr>
        <w:t xml:space="preserve">Aufgabe: </w:t>
      </w:r>
      <w:r>
        <w:t xml:space="preserve">Morgen geht es in aller Frühe auf den </w:t>
      </w:r>
      <w:proofErr w:type="spellStart"/>
      <w:r>
        <w:t>Zendleser</w:t>
      </w:r>
      <w:proofErr w:type="spellEnd"/>
      <w:r>
        <w:t xml:space="preserve"> Kofel. Das Handy funktioniert auf der Alm nicht, aber du hast dir natürlich eine Möglichkeit ausgedacht, vom Gipfel aus mit dem Basislager zu kommunizieren. </w:t>
      </w:r>
    </w:p>
    <w:p w:rsidR="0017406D" w:rsidRDefault="00B91369">
      <w:r>
        <w:t>Aber man kommuniziert nur, wenn ein Notfall vorlie</w:t>
      </w:r>
      <w:r>
        <w:t xml:space="preserve">gt. Funkgeräte und Satelliten - Telefone haben wir zu Hause vergessen. Wie man miteinander kommuniziert, ist mit dem Basislager bereits abgesprochen. Das Gebiet, wo sich der </w:t>
      </w:r>
      <w:proofErr w:type="spellStart"/>
      <w:r>
        <w:t>Zendleser</w:t>
      </w:r>
      <w:proofErr w:type="spellEnd"/>
      <w:r>
        <w:t xml:space="preserve"> Kofel und die Schlüterhütte befinden, ist auch ein Naturpark und deshalb</w:t>
      </w:r>
      <w:r>
        <w:t xml:space="preserve"> muss man Rücksicht nehmen. </w:t>
      </w:r>
    </w:p>
    <w:p w:rsidR="0017406D" w:rsidRDefault="0017406D"/>
    <w:p w:rsidR="0017406D" w:rsidRDefault="0017406D"/>
    <w:p w:rsidR="0017406D" w:rsidRDefault="00B91369">
      <w:r>
        <w:t xml:space="preserve">Um von der Schlüterhütte zum </w:t>
      </w:r>
      <w:proofErr w:type="spellStart"/>
      <w:r>
        <w:t>Zendleser</w:t>
      </w:r>
      <w:proofErr w:type="spellEnd"/>
      <w:r>
        <w:t xml:space="preserve"> Kofel zu gelangen, muss man eine Strecke von ca. 1 km zurücklegen und braucht dabei ca. 20 Minuten. Der Höhenunterschied dieser zwei Standorte liegt bei 119 Meter. Den Höhenunterschied h</w:t>
      </w:r>
      <w:r>
        <w:t>aben wir so berechnet, indem wir die Höhe der Schlüterhütte von der Höhe des Gipfels subtrahiert haben. Da man aber nicht über den Wanderweg kommuniziert, haben wir die Luftlinie zwischen den Orten berechnet, indem wir mit dem Maßstab von Google Maps und d</w:t>
      </w:r>
      <w:r>
        <w:t xml:space="preserve">ie Strecke abgemessen haben. Diese betrug 516 Meter. Da aber eine Steigung noch dazu kommt, haben wir mit dem Satz von </w:t>
      </w:r>
    </w:p>
    <w:p w:rsidR="0017406D" w:rsidRDefault="00B91369">
      <w:r>
        <w:t xml:space="preserve">Pythagoras die genaue Luftlinie berechnet. Sie beträgt 529,5 Meter. </w:t>
      </w:r>
    </w:p>
    <w:p w:rsidR="0017406D" w:rsidRDefault="0017406D"/>
    <w:p w:rsidR="0017406D" w:rsidRDefault="0017406D"/>
    <w:p w:rsidR="0017406D" w:rsidRDefault="00B91369" w:rsidP="00BC1063">
      <w:pPr>
        <w:ind w:hanging="709"/>
      </w:pPr>
      <w:r>
        <w:rPr>
          <w:noProof/>
        </w:rPr>
        <w:drawing>
          <wp:inline distT="19050" distB="19050" distL="19050" distR="19050">
            <wp:extent cx="6365731" cy="2414588"/>
            <wp:effectExtent l="0" t="0" r="0" b="0"/>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
                    <a:srcRect/>
                    <a:stretch>
                      <a:fillRect/>
                    </a:stretch>
                  </pic:blipFill>
                  <pic:spPr>
                    <a:xfrm>
                      <a:off x="0" y="0"/>
                      <a:ext cx="6365731" cy="2414588"/>
                    </a:xfrm>
                    <a:prstGeom prst="rect">
                      <a:avLst/>
                    </a:prstGeom>
                    <a:ln/>
                  </pic:spPr>
                </pic:pic>
              </a:graphicData>
            </a:graphic>
          </wp:inline>
        </w:drawing>
      </w:r>
    </w:p>
    <w:p w:rsidR="0017406D" w:rsidRDefault="0017406D"/>
    <w:p w:rsidR="0017406D" w:rsidRDefault="0017406D"/>
    <w:p w:rsidR="00BC1063" w:rsidRDefault="00BC1063" w:rsidP="00BC1063"/>
    <w:p w:rsidR="0017406D" w:rsidRDefault="00BC1063">
      <w:r>
        <w:rPr>
          <w:i/>
        </w:rPr>
        <w:lastRenderedPageBreak/>
        <w:t xml:space="preserve">Vogelperspektive der Luftlinie von der Schlüterhütte zum </w:t>
      </w:r>
      <w:proofErr w:type="spellStart"/>
      <w:r>
        <w:rPr>
          <w:i/>
        </w:rPr>
        <w:t>Zendleser</w:t>
      </w:r>
      <w:proofErr w:type="spellEnd"/>
      <w:r>
        <w:rPr>
          <w:i/>
        </w:rPr>
        <w:t xml:space="preserve"> Kofel</w:t>
      </w:r>
      <w:r>
        <w:rPr>
          <w:noProof/>
        </w:rPr>
        <w:t xml:space="preserve"> </w:t>
      </w:r>
      <w:r>
        <w:rPr>
          <w:noProof/>
        </w:rPr>
        <w:drawing>
          <wp:anchor distT="114300" distB="114300" distL="114300" distR="114300" simplePos="0" relativeHeight="251662848" behindDoc="0" locked="0" layoutInCell="1" hidden="0" allowOverlap="1">
            <wp:simplePos x="0" y="0"/>
            <wp:positionH relativeFrom="margin">
              <wp:posOffset>0</wp:posOffset>
            </wp:positionH>
            <wp:positionV relativeFrom="paragraph">
              <wp:posOffset>4091940</wp:posOffset>
            </wp:positionV>
            <wp:extent cx="5791200" cy="3629025"/>
            <wp:effectExtent l="0" t="0" r="0" b="9525"/>
            <wp:wrapSquare wrapText="bothSides" distT="114300" distB="114300" distL="114300" distR="114300"/>
            <wp:docPr id="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8"/>
                    <a:srcRect/>
                    <a:stretch>
                      <a:fillRect/>
                    </a:stretch>
                  </pic:blipFill>
                  <pic:spPr>
                    <a:xfrm>
                      <a:off x="0" y="0"/>
                      <a:ext cx="5791200" cy="3629025"/>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114300" distB="114300" distL="114300" distR="114300" simplePos="0" relativeHeight="251651584" behindDoc="0" locked="0" layoutInCell="1" hidden="0" allowOverlap="1">
            <wp:simplePos x="0" y="0"/>
            <wp:positionH relativeFrom="margin">
              <wp:posOffset>0</wp:posOffset>
            </wp:positionH>
            <wp:positionV relativeFrom="paragraph">
              <wp:posOffset>0</wp:posOffset>
            </wp:positionV>
            <wp:extent cx="5648325" cy="3365500"/>
            <wp:effectExtent l="0" t="0" r="9525" b="6350"/>
            <wp:wrapSquare wrapText="bothSides" distT="114300" distB="114300" distL="114300" distR="114300"/>
            <wp:docPr id="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5648325" cy="3365500"/>
                    </a:xfrm>
                    <a:prstGeom prst="rect">
                      <a:avLst/>
                    </a:prstGeom>
                    <a:ln/>
                  </pic:spPr>
                </pic:pic>
              </a:graphicData>
            </a:graphic>
            <wp14:sizeRelH relativeFrom="margin">
              <wp14:pctWidth>0</wp14:pctWidth>
            </wp14:sizeRelH>
            <wp14:sizeRelV relativeFrom="margin">
              <wp14:pctHeight>0</wp14:pctHeight>
            </wp14:sizeRelV>
          </wp:anchor>
        </w:drawing>
      </w:r>
    </w:p>
    <w:p w:rsidR="00BC1063" w:rsidRDefault="00BC1063">
      <w:pPr>
        <w:rPr>
          <w:i/>
        </w:rPr>
      </w:pPr>
      <w:bookmarkStart w:id="0" w:name="_GoBack"/>
      <w:bookmarkEnd w:id="0"/>
    </w:p>
    <w:p w:rsidR="0017406D" w:rsidRDefault="00B91369">
      <w:pPr>
        <w:rPr>
          <w:i/>
        </w:rPr>
      </w:pPr>
      <w:r>
        <w:rPr>
          <w:i/>
        </w:rPr>
        <w:t>Blick vo</w:t>
      </w:r>
      <w:r w:rsidR="00BC1063">
        <w:rPr>
          <w:i/>
        </w:rPr>
        <w:t>n</w:t>
      </w:r>
      <w:r>
        <w:rPr>
          <w:i/>
        </w:rPr>
        <w:t xml:space="preserve"> </w:t>
      </w:r>
      <w:r w:rsidR="00BC1063">
        <w:rPr>
          <w:i/>
        </w:rPr>
        <w:t>der Alm</w:t>
      </w:r>
      <w:r>
        <w:rPr>
          <w:i/>
        </w:rPr>
        <w:t xml:space="preserve"> auf d</w:t>
      </w:r>
      <w:r w:rsidR="00BC1063">
        <w:rPr>
          <w:i/>
        </w:rPr>
        <w:t>en Kofel</w:t>
      </w:r>
    </w:p>
    <w:p w:rsidR="0017406D" w:rsidRDefault="0017406D"/>
    <w:p w:rsidR="0017406D" w:rsidRDefault="0017406D"/>
    <w:p w:rsidR="0017406D" w:rsidRDefault="0017406D" w:rsidP="00BC1063">
      <w:pPr>
        <w:ind w:left="-284"/>
      </w:pPr>
    </w:p>
    <w:p w:rsidR="0017406D" w:rsidRDefault="00BC1063">
      <w:r>
        <w:rPr>
          <w:noProof/>
        </w:rPr>
        <w:lastRenderedPageBreak/>
        <w:drawing>
          <wp:inline distT="114300" distB="114300" distL="114300" distR="114300" wp14:anchorId="56CD596A" wp14:editId="1EEC23DB">
            <wp:extent cx="5733415" cy="3228441"/>
            <wp:effectExtent l="0" t="0" r="635" b="0"/>
            <wp:docPr id="7"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0"/>
                    <a:srcRect/>
                    <a:stretch>
                      <a:fillRect/>
                    </a:stretch>
                  </pic:blipFill>
                  <pic:spPr>
                    <a:xfrm>
                      <a:off x="0" y="0"/>
                      <a:ext cx="5733415" cy="3228441"/>
                    </a:xfrm>
                    <a:prstGeom prst="rect">
                      <a:avLst/>
                    </a:prstGeom>
                    <a:ln/>
                  </pic:spPr>
                </pic:pic>
              </a:graphicData>
            </a:graphic>
          </wp:inline>
        </w:drawing>
      </w:r>
    </w:p>
    <w:p w:rsidR="0017406D" w:rsidRDefault="0017406D"/>
    <w:p w:rsidR="0017406D" w:rsidRPr="00BC1063" w:rsidRDefault="00BC1063">
      <w:pPr>
        <w:rPr>
          <w:i/>
        </w:rPr>
      </w:pPr>
      <w:r>
        <w:rPr>
          <w:noProof/>
        </w:rPr>
        <w:drawing>
          <wp:anchor distT="114300" distB="114300" distL="114300" distR="114300" simplePos="0" relativeHeight="251670016" behindDoc="0" locked="0" layoutInCell="1" hidden="0" allowOverlap="1" wp14:anchorId="40849976" wp14:editId="3A000CC6">
            <wp:simplePos x="0" y="0"/>
            <wp:positionH relativeFrom="margin">
              <wp:posOffset>-635</wp:posOffset>
            </wp:positionH>
            <wp:positionV relativeFrom="paragraph">
              <wp:posOffset>411480</wp:posOffset>
            </wp:positionV>
            <wp:extent cx="5666740" cy="3315970"/>
            <wp:effectExtent l="0" t="0" r="0" b="0"/>
            <wp:wrapSquare wrapText="bothSides" distT="114300" distB="114300" distL="114300" distR="114300"/>
            <wp:docPr id="3"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
                    <a:srcRect/>
                    <a:stretch>
                      <a:fillRect/>
                    </a:stretch>
                  </pic:blipFill>
                  <pic:spPr>
                    <a:xfrm>
                      <a:off x="0" y="0"/>
                      <a:ext cx="5666740" cy="3315970"/>
                    </a:xfrm>
                    <a:prstGeom prst="rect">
                      <a:avLst/>
                    </a:prstGeom>
                    <a:ln/>
                  </pic:spPr>
                </pic:pic>
              </a:graphicData>
            </a:graphic>
            <wp14:sizeRelH relativeFrom="margin">
              <wp14:pctWidth>0</wp14:pctWidth>
            </wp14:sizeRelH>
            <wp14:sizeRelV relativeFrom="margin">
              <wp14:pctHeight>0</wp14:pctHeight>
            </wp14:sizeRelV>
          </wp:anchor>
        </w:drawing>
      </w:r>
      <w:r w:rsidRPr="00BC1063">
        <w:rPr>
          <w:i/>
        </w:rPr>
        <w:t>Blick von dem Kofel auf die Alm</w:t>
      </w:r>
    </w:p>
    <w:p w:rsidR="00BC1063" w:rsidRDefault="00BC1063">
      <w:pPr>
        <w:rPr>
          <w:b/>
        </w:rPr>
      </w:pPr>
    </w:p>
    <w:p w:rsidR="0017406D" w:rsidRDefault="00B91369" w:rsidP="00BC1063">
      <w:pPr>
        <w:tabs>
          <w:tab w:val="left" w:pos="6521"/>
        </w:tabs>
        <w:ind w:right="1516"/>
        <w:rPr>
          <w:b/>
        </w:rPr>
      </w:pPr>
      <w:r>
        <w:rPr>
          <w:b/>
        </w:rPr>
        <w:t>Möglichkeiten:</w:t>
      </w:r>
      <w:r>
        <w:rPr>
          <w:b/>
        </w:rPr>
        <w:t xml:space="preserve"> </w:t>
      </w:r>
    </w:p>
    <w:p w:rsidR="0017406D" w:rsidRDefault="0017406D"/>
    <w:p w:rsidR="0017406D" w:rsidRDefault="00B91369">
      <w:pPr>
        <w:numPr>
          <w:ilvl w:val="0"/>
          <w:numId w:val="1"/>
        </w:numPr>
        <w:contextualSpacing/>
      </w:pPr>
      <w:r>
        <w:t xml:space="preserve">Die erste Möglichkeit ist ein Funkgerät. Wir dachten das wäre eine gute Idee, weil man das </w:t>
      </w:r>
      <w:r>
        <w:t>Funkgerät sehr leicht transportieren kann und man auch nur Batterien braucht, dass es überhaupt funktioniert. Leider haben wir das Funkgerät zu</w:t>
      </w:r>
      <w:r w:rsidR="00BC1063">
        <w:t xml:space="preserve"> </w:t>
      </w:r>
      <w:r>
        <w:t>Hause vergessen und deshalb verfällt diese Möglichkeit.</w:t>
      </w:r>
    </w:p>
    <w:p w:rsidR="0017406D" w:rsidRDefault="00BC1063">
      <w:pPr>
        <w:numPr>
          <w:ilvl w:val="0"/>
          <w:numId w:val="1"/>
        </w:numPr>
        <w:contextualSpacing/>
      </w:pPr>
      <w:r>
        <w:rPr>
          <w:noProof/>
        </w:rPr>
        <w:lastRenderedPageBreak/>
        <w:drawing>
          <wp:anchor distT="114300" distB="114300" distL="114300" distR="114300" simplePos="0" relativeHeight="251666944" behindDoc="0" locked="0" layoutInCell="1" hidden="0" allowOverlap="1">
            <wp:simplePos x="0" y="0"/>
            <wp:positionH relativeFrom="margin">
              <wp:posOffset>971550</wp:posOffset>
            </wp:positionH>
            <wp:positionV relativeFrom="paragraph">
              <wp:posOffset>1374775</wp:posOffset>
            </wp:positionV>
            <wp:extent cx="3786188" cy="2780816"/>
            <wp:effectExtent l="0" t="0" r="0" b="0"/>
            <wp:wrapTopAndBottom distT="114300" distB="114300"/>
            <wp:docPr id="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3786188" cy="2780816"/>
                    </a:xfrm>
                    <a:prstGeom prst="rect">
                      <a:avLst/>
                    </a:prstGeom>
                    <a:ln/>
                  </pic:spPr>
                </pic:pic>
              </a:graphicData>
            </a:graphic>
          </wp:anchor>
        </w:drawing>
      </w:r>
      <w:r w:rsidR="00B91369">
        <w:t>Die zweite Möglichkeit ist der Schall. Wir haben uns über</w:t>
      </w:r>
      <w:r w:rsidR="00B91369">
        <w:t>legt, dass wir einen Parabolspiegel am Gipfel und einen anderen im Basislager - Schlüterhütte anbringen, von wo man dann aus kommunizieren kann. Die Parabolspiegel bündeln den Schall. So kann man sogar nur in die Parabolspiegel flüstern und trotzdem hört m</w:t>
      </w:r>
      <w:r w:rsidR="00B91369">
        <w:t xml:space="preserve">an es im Basislager. Leider ist die Distanz zu groß (möglich bis zu 100 Meter), damit diese Möglichkeit funktioniert. </w:t>
      </w:r>
    </w:p>
    <w:p w:rsidR="0017406D" w:rsidRDefault="00B91369">
      <w:pPr>
        <w:numPr>
          <w:ilvl w:val="0"/>
          <w:numId w:val="1"/>
        </w:numPr>
        <w:contextualSpacing/>
      </w:pPr>
      <w:r>
        <w:t>Die dritte Möglichkeit wären Rauchzeichen, denn wenn ein Problem vorliegt könnte man einfach anhand eines Feuers verschiedene Rauchzeichen senden und die, die in dem Basislager sind, könnten es sehr leicht sehen. Da das Gebiet aber ein Naturpark ist muss m</w:t>
      </w:r>
      <w:r>
        <w:t xml:space="preserve">an sich an verschiedene Regeln halten. </w:t>
      </w:r>
    </w:p>
    <w:p w:rsidR="0017406D" w:rsidRDefault="00B91369">
      <w:pPr>
        <w:numPr>
          <w:ilvl w:val="0"/>
          <w:numId w:val="1"/>
        </w:numPr>
        <w:contextualSpacing/>
      </w:pPr>
      <w:r>
        <w:t>Die vierte Möglichkeit sind Morsezeichen, entweder mit einem Spiegel oder einer Taschenlampe. Wobei die Taschenlampe nur nachts funktionieren würde und der Spiegel nur wenn die Sonne scheint.</w:t>
      </w:r>
    </w:p>
    <w:p w:rsidR="0017406D" w:rsidRDefault="00B91369">
      <w:pPr>
        <w:numPr>
          <w:ilvl w:val="0"/>
          <w:numId w:val="1"/>
        </w:numPr>
        <w:contextualSpacing/>
      </w:pPr>
      <w:r>
        <w:t xml:space="preserve">Die fünfte Möglichkeit </w:t>
      </w:r>
      <w:r>
        <w:t xml:space="preserve">wären Trommelzeichen, mit denen man gleich wie bei den Rauchzeichen Signale senden kann. Trommeln sind jedoch sehr laut und </w:t>
      </w:r>
      <w:proofErr w:type="gramStart"/>
      <w:r>
        <w:t>deshalb  auch</w:t>
      </w:r>
      <w:proofErr w:type="gramEnd"/>
      <w:r>
        <w:t xml:space="preserve"> wieder nicht gut gehen, weil </w:t>
      </w:r>
      <w:proofErr w:type="spellStart"/>
      <w:r>
        <w:t>Villnöss</w:t>
      </w:r>
      <w:proofErr w:type="spellEnd"/>
      <w:r>
        <w:t xml:space="preserve"> - Schlüterhütte ein Naturpark ist und man die Tiere nicht anhand lauter Geräusch</w:t>
      </w:r>
      <w:r>
        <w:t>e stören darf.</w:t>
      </w:r>
    </w:p>
    <w:p w:rsidR="0017406D" w:rsidRDefault="00B91369">
      <w:pPr>
        <w:numPr>
          <w:ilvl w:val="0"/>
          <w:numId w:val="1"/>
        </w:numPr>
        <w:contextualSpacing/>
      </w:pPr>
      <w:r>
        <w:t>Die sechste Möglichkeit wäre ein Megaphon, mit dem man dann einfach gemeinsam sprechen kann. Leider verfällt diese Möglichkeit auch, weil es zu laut wäre.</w:t>
      </w:r>
    </w:p>
    <w:p w:rsidR="0017406D" w:rsidRDefault="00B91369">
      <w:pPr>
        <w:numPr>
          <w:ilvl w:val="0"/>
          <w:numId w:val="1"/>
        </w:numPr>
        <w:contextualSpacing/>
      </w:pPr>
      <w:r>
        <w:t>Die siebte Möglichkeit wären Brieftauben, da Brieftauben Briefe an die Schlüterhütte b</w:t>
      </w:r>
      <w:r>
        <w:t>ringen können.</w:t>
      </w:r>
    </w:p>
    <w:p w:rsidR="0017406D" w:rsidRDefault="00B91369">
      <w:pPr>
        <w:numPr>
          <w:ilvl w:val="0"/>
          <w:numId w:val="1"/>
        </w:numPr>
        <w:contextualSpacing/>
      </w:pPr>
      <w:r>
        <w:t xml:space="preserve">Die achte Möglichkeit wäre, ein Seil, das den Gipfel mit der Schlüterhütte verbindet und dann könnte man, wie bei der Funktion einer Seilbahn, Briefe hoch und </w:t>
      </w:r>
      <w:proofErr w:type="gramStart"/>
      <w:r>
        <w:t>hinunter ziehen</w:t>
      </w:r>
      <w:proofErr w:type="gramEnd"/>
      <w:r>
        <w:t>.</w:t>
      </w:r>
    </w:p>
    <w:p w:rsidR="0017406D" w:rsidRDefault="00B91369">
      <w:pPr>
        <w:numPr>
          <w:ilvl w:val="0"/>
          <w:numId w:val="1"/>
        </w:numPr>
        <w:contextualSpacing/>
      </w:pPr>
      <w:r>
        <w:t>Die neunte Möglichkeit ist Pfeil und Bogen. Man bringt an den Pfe</w:t>
      </w:r>
      <w:r>
        <w:t xml:space="preserve">il einen Brief an und schießt ihn dann zur Schlüterhütte hinunter. </w:t>
      </w:r>
    </w:p>
    <w:p w:rsidR="0017406D" w:rsidRDefault="0017406D"/>
    <w:p w:rsidR="0017406D" w:rsidRDefault="0017406D"/>
    <w:p w:rsidR="00BC1063" w:rsidRDefault="00BC1063"/>
    <w:p w:rsidR="0017406D" w:rsidRDefault="00B91369">
      <w:r>
        <w:lastRenderedPageBreak/>
        <w:t xml:space="preserve">Wie oben schon genannt fallen einige Möglichkeiten weg, aber trotzdem haben wir </w:t>
      </w:r>
      <w:r w:rsidR="00BC1063">
        <w:t>einige Favoriten</w:t>
      </w:r>
      <w:r>
        <w:t xml:space="preserve"> gefunden: die Morsezeichen, das Fernglas und Flaggen.</w:t>
      </w:r>
    </w:p>
    <w:p w:rsidR="0017406D" w:rsidRDefault="0017406D"/>
    <w:p w:rsidR="0017406D" w:rsidRDefault="00B91369">
      <w:r>
        <w:t>Mit verschiedenen Morsecodes könn</w:t>
      </w:r>
      <w:r>
        <w:t xml:space="preserve">te man sich von dem Kofel zur Alm gut verständigen. Natürlich funktioniert dies nur bei Sonnenschein oder Nacht. </w:t>
      </w:r>
    </w:p>
    <w:p w:rsidR="0017406D" w:rsidRDefault="0017406D"/>
    <w:p w:rsidR="0017406D" w:rsidRDefault="00B91369">
      <w:r>
        <w:rPr>
          <w:rFonts w:ascii="Arial Unicode MS" w:eastAsia="Arial Unicode MS" w:hAnsi="Arial Unicode MS" w:cs="Arial Unicode MS"/>
        </w:rPr>
        <w:t xml:space="preserve">→ bei schlechtem Wetter geht man normalerweise nicht auf den Berg und wenn man sich auf den Weg befindet und sich das Wetter ändert kann man </w:t>
      </w:r>
      <w:r>
        <w:rPr>
          <w:rFonts w:ascii="Arial Unicode MS" w:eastAsia="Arial Unicode MS" w:hAnsi="Arial Unicode MS" w:cs="Arial Unicode MS"/>
        </w:rPr>
        <w:t xml:space="preserve">noch zurückgehen, da es </w:t>
      </w:r>
      <w:r w:rsidR="00BC1063">
        <w:rPr>
          <w:rFonts w:ascii="Arial Unicode MS" w:eastAsia="Arial Unicode MS" w:hAnsi="Arial Unicode MS" w:cs="Arial Unicode MS"/>
        </w:rPr>
        <w:t>nur 20</w:t>
      </w:r>
      <w:r>
        <w:rPr>
          <w:rFonts w:ascii="Arial Unicode MS" w:eastAsia="Arial Unicode MS" w:hAnsi="Arial Unicode MS" w:cs="Arial Unicode MS"/>
        </w:rPr>
        <w:t xml:space="preserve"> Minuten wären.</w:t>
      </w:r>
    </w:p>
    <w:p w:rsidR="0017406D" w:rsidRDefault="0017406D"/>
    <w:p w:rsidR="0017406D" w:rsidRDefault="00B91369">
      <w:r>
        <w:t xml:space="preserve">Mit einem Fernglas könnte man verschiedene Dinge am Kofel sehen, wie z.B. eine Tafel oder ein Schild. So könnten sich die Personen untereinander leichter verständigen. </w:t>
      </w:r>
    </w:p>
    <w:p w:rsidR="0017406D" w:rsidRDefault="0017406D"/>
    <w:p w:rsidR="0017406D" w:rsidRDefault="00B91369">
      <w:r>
        <w:t xml:space="preserve">Die Flaggen, </w:t>
      </w:r>
      <w:r w:rsidR="00BC1063">
        <w:t>unsere persönlicheren Favoriten</w:t>
      </w:r>
      <w:r>
        <w:t xml:space="preserve">, wären sogar mit bloßem Auge erkennbar. So könnten die Personen auf dem Kofel Flaggen mit verschiedenen Farben aufhängen. </w:t>
      </w:r>
    </w:p>
    <w:p w:rsidR="0017406D" w:rsidRDefault="00B91369">
      <w:r>
        <w:t>Die Menschen auf der Alm müssten so im 20-minütigen Takt auf den Kofel schauen.</w:t>
      </w:r>
    </w:p>
    <w:p w:rsidR="0017406D" w:rsidRDefault="0017406D"/>
    <w:p w:rsidR="0017406D" w:rsidRDefault="0017406D"/>
    <w:p w:rsidR="0017406D" w:rsidRDefault="00B91369">
      <w:r>
        <w:t xml:space="preserve">Experiment: </w:t>
      </w:r>
    </w:p>
    <w:p w:rsidR="0017406D" w:rsidRDefault="00B91369">
      <w:r>
        <w:t xml:space="preserve"> </w:t>
      </w:r>
      <w:r>
        <w:rPr>
          <w:noProof/>
        </w:rPr>
        <w:drawing>
          <wp:inline distT="19050" distB="19050" distL="19050" distR="19050">
            <wp:extent cx="4119944" cy="3814763"/>
            <wp:effectExtent l="0" t="0" r="0" b="0"/>
            <wp:docPr id="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3"/>
                    <a:srcRect t="30526"/>
                    <a:stretch>
                      <a:fillRect/>
                    </a:stretch>
                  </pic:blipFill>
                  <pic:spPr>
                    <a:xfrm>
                      <a:off x="0" y="0"/>
                      <a:ext cx="4119944" cy="3814763"/>
                    </a:xfrm>
                    <a:prstGeom prst="rect">
                      <a:avLst/>
                    </a:prstGeom>
                    <a:ln/>
                  </pic:spPr>
                </pic:pic>
              </a:graphicData>
            </a:graphic>
          </wp:inline>
        </w:drawing>
      </w:r>
    </w:p>
    <w:p w:rsidR="0017406D" w:rsidRDefault="0017406D"/>
    <w:p w:rsidR="0017406D" w:rsidRDefault="00B91369">
      <w:r>
        <w:t>Dazu machten wir auch ein Expe</w:t>
      </w:r>
      <w:r>
        <w:t xml:space="preserve">riment: Wie weit kann man mit einem Fernglas ein A4-Blatt mit der Aufschrift “SOS” sehen? Unser Fernglas hatte eine Reichweite von 150m, aber mit einem guten Fernglas könnte man locker über 600 m weit etwas erkennen. </w:t>
      </w:r>
    </w:p>
    <w:p w:rsidR="0017406D" w:rsidRDefault="0017406D"/>
    <w:p w:rsidR="0017406D" w:rsidRDefault="00B91369">
      <w:r>
        <w:t>Zudem haben wir zwei Schulkalender zu</w:t>
      </w:r>
      <w:r>
        <w:t xml:space="preserve">sammengeklebt und beobachtet, dass man ihn auch nach über 500 m noch erkennt. Daraus schlossen wir, dass die Flaggen 2m² groß sein müssten.  </w:t>
      </w:r>
    </w:p>
    <w:p w:rsidR="0017406D" w:rsidRDefault="0017406D"/>
    <w:p w:rsidR="0017406D" w:rsidRDefault="00B91369">
      <w:r>
        <w:t>Wir haben uns für drei Farben entschieden: grün, gelb, rot</w:t>
      </w:r>
    </w:p>
    <w:p w:rsidR="0017406D" w:rsidRDefault="00B91369">
      <w:r>
        <w:t>Wenn die Personen auf dem Kofel die grüne Flagge hissen, bedeutet das: Alles OK.</w:t>
      </w:r>
    </w:p>
    <w:p w:rsidR="0017406D" w:rsidRDefault="00B91369">
      <w:r>
        <w:t xml:space="preserve">Wenn die Personen auf dem Kofel die gelbe Flagge hissen, dann: Hilfe schicken, also wenn jemand leicht verletzt wurde. </w:t>
      </w:r>
    </w:p>
    <w:p w:rsidR="0017406D" w:rsidRDefault="00B91369">
      <w:r>
        <w:t>Wenn die Personen aber die rote Flagge aufhängen, bedeu</w:t>
      </w:r>
      <w:r>
        <w:t xml:space="preserve">tet das: Notarzt holen, also dass jemand schwer verletzt ist. </w:t>
      </w:r>
    </w:p>
    <w:p w:rsidR="0017406D" w:rsidRDefault="0017406D"/>
    <w:p w:rsidR="0017406D" w:rsidRDefault="00B91369">
      <w:r>
        <w:t xml:space="preserve">Um sich zu verständigen, haben wir uns dafür entschieden, dass die auf der Alm die </w:t>
      </w:r>
      <w:r w:rsidR="00BC1063">
        <w:t>gleichfarbige</w:t>
      </w:r>
      <w:r>
        <w:t xml:space="preserve"> Flagge hissen, um zu zeigen, dass sie das Problem verstanden haben.</w:t>
      </w:r>
    </w:p>
    <w:p w:rsidR="0017406D" w:rsidRDefault="0017406D"/>
    <w:p w:rsidR="0017406D" w:rsidRDefault="00B91369">
      <w:r>
        <w:t>Dies waren unsere Ideen u</w:t>
      </w:r>
      <w:r>
        <w:t xml:space="preserve">nd Vorschläge zu unserer Problemaufgabe “Kommunikation ohne Handy”. Wir haben viel nachgedacht und auch vieles selbst ausprobiert, um zu sehen ob es funktionieren könnte.  Dadurch haben wir auch gelernt (mit Tipps von unserem Herr Professor </w:t>
      </w:r>
      <w:proofErr w:type="spellStart"/>
      <w:r>
        <w:t>Überbacher</w:t>
      </w:r>
      <w:proofErr w:type="spellEnd"/>
      <w:r>
        <w:t>) sel</w:t>
      </w:r>
      <w:r>
        <w:t>bstständig auf Lösungen zu kommen.</w:t>
      </w:r>
    </w:p>
    <w:p w:rsidR="0017406D" w:rsidRDefault="00B91369">
      <w:r>
        <w:t>Uns allen hat es sehr Spaß gemacht und wir hoffen, dass wir solche Modellierungstage wiederholen könnten!</w:t>
      </w:r>
    </w:p>
    <w:p w:rsidR="0017406D" w:rsidRDefault="0017406D"/>
    <w:sectPr w:rsidR="0017406D">
      <w:headerReference w:type="default" r:id="rId14"/>
      <w:footerReference w:type="default" r:id="rId15"/>
      <w:pgSz w:w="11909" w:h="16834"/>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1369" w:rsidRDefault="00B91369">
      <w:pPr>
        <w:spacing w:line="240" w:lineRule="auto"/>
      </w:pPr>
      <w:r>
        <w:separator/>
      </w:r>
    </w:p>
  </w:endnote>
  <w:endnote w:type="continuationSeparator" w:id="0">
    <w:p w:rsidR="00B91369" w:rsidRDefault="00B9136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Unicode MS">
    <w:altName w:val="Arial"/>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406D" w:rsidRDefault="0017406D">
    <w:pPr>
      <w:rPr>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1369" w:rsidRDefault="00B91369">
      <w:pPr>
        <w:spacing w:line="240" w:lineRule="auto"/>
      </w:pPr>
      <w:r>
        <w:separator/>
      </w:r>
    </w:p>
  </w:footnote>
  <w:footnote w:type="continuationSeparator" w:id="0">
    <w:p w:rsidR="00B91369" w:rsidRDefault="00B9136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406D" w:rsidRDefault="001740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DA377CD"/>
    <w:multiLevelType w:val="multilevel"/>
    <w:tmpl w:val="A92CA7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06D"/>
    <w:rsid w:val="00066D81"/>
    <w:rsid w:val="0017406D"/>
    <w:rsid w:val="0080123D"/>
    <w:rsid w:val="00B91369"/>
    <w:rsid w:val="00BC106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B147D"/>
  <w15:docId w15:val="{EA6150A5-3E75-4E59-AACA-399112613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color w:val="000000"/>
        <w:sz w:val="22"/>
        <w:szCs w:val="22"/>
        <w:lang w:val="de" w:eastAsia="de-DE"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style>
  <w:style w:type="paragraph" w:styleId="berschrift1">
    <w:name w:val="heading 1"/>
    <w:basedOn w:val="Standard"/>
    <w:next w:val="Standard"/>
    <w:pPr>
      <w:keepNext/>
      <w:keepLines/>
      <w:spacing w:before="400" w:after="120"/>
      <w:outlineLvl w:val="0"/>
    </w:pPr>
    <w:rPr>
      <w:sz w:val="40"/>
      <w:szCs w:val="40"/>
    </w:rPr>
  </w:style>
  <w:style w:type="paragraph" w:styleId="berschrift2">
    <w:name w:val="heading 2"/>
    <w:basedOn w:val="Standard"/>
    <w:next w:val="Standard"/>
    <w:pPr>
      <w:keepNext/>
      <w:keepLines/>
      <w:spacing w:before="360" w:after="120"/>
      <w:outlineLvl w:val="1"/>
    </w:pPr>
    <w:rPr>
      <w:sz w:val="32"/>
      <w:szCs w:val="32"/>
    </w:rPr>
  </w:style>
  <w:style w:type="paragraph" w:styleId="berschrift3">
    <w:name w:val="heading 3"/>
    <w:basedOn w:val="Standard"/>
    <w:next w:val="Standard"/>
    <w:pPr>
      <w:keepNext/>
      <w:keepLines/>
      <w:spacing w:before="320" w:after="80"/>
      <w:outlineLvl w:val="2"/>
    </w:pPr>
    <w:rPr>
      <w:color w:val="434343"/>
      <w:sz w:val="28"/>
      <w:szCs w:val="28"/>
    </w:rPr>
  </w:style>
  <w:style w:type="paragraph" w:styleId="berschrift4">
    <w:name w:val="heading 4"/>
    <w:basedOn w:val="Standard"/>
    <w:next w:val="Standard"/>
    <w:pPr>
      <w:keepNext/>
      <w:keepLines/>
      <w:spacing w:before="280" w:after="80"/>
      <w:outlineLvl w:val="3"/>
    </w:pPr>
    <w:rPr>
      <w:color w:val="666666"/>
      <w:sz w:val="24"/>
      <w:szCs w:val="24"/>
    </w:rPr>
  </w:style>
  <w:style w:type="paragraph" w:styleId="berschrift5">
    <w:name w:val="heading 5"/>
    <w:basedOn w:val="Standard"/>
    <w:next w:val="Standard"/>
    <w:pPr>
      <w:keepNext/>
      <w:keepLines/>
      <w:spacing w:before="240" w:after="80"/>
      <w:outlineLvl w:val="4"/>
    </w:pPr>
    <w:rPr>
      <w:color w:val="666666"/>
    </w:rPr>
  </w:style>
  <w:style w:type="paragraph" w:styleId="berschrift6">
    <w:name w:val="heading 6"/>
    <w:basedOn w:val="Standard"/>
    <w:next w:val="Standard"/>
    <w:pPr>
      <w:keepNext/>
      <w:keepLines/>
      <w:spacing w:before="240" w:after="80"/>
      <w:outlineLvl w:val="5"/>
    </w:pPr>
    <w:rPr>
      <w:i/>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pPr>
      <w:keepNext/>
      <w:keepLines/>
      <w:spacing w:after="60"/>
    </w:pPr>
    <w:rPr>
      <w:sz w:val="52"/>
      <w:szCs w:val="52"/>
    </w:rPr>
  </w:style>
  <w:style w:type="paragraph" w:styleId="Untertitel">
    <w:name w:val="Subtitle"/>
    <w:basedOn w:val="Standard"/>
    <w:next w:val="Standard"/>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816</Words>
  <Characters>5146</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02koekat</dc:creator>
  <cp:lastModifiedBy>Katharina Königsrainer</cp:lastModifiedBy>
  <cp:revision>3</cp:revision>
  <dcterms:created xsi:type="dcterms:W3CDTF">2018-03-05T19:42:00Z</dcterms:created>
  <dcterms:modified xsi:type="dcterms:W3CDTF">2018-03-05T19:43:00Z</dcterms:modified>
</cp:coreProperties>
</file>